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96" w:rsidRPr="00A66596" w:rsidRDefault="00A66596" w:rsidP="00A66596">
      <w:pPr>
        <w:rPr>
          <w:rFonts w:ascii="Times New Roman" w:hAnsi="Times New Roman" w:cs="Times New Roman"/>
          <w:sz w:val="30"/>
          <w:szCs w:val="32"/>
        </w:rPr>
      </w:pPr>
      <w:r w:rsidRPr="001870CA">
        <w:rPr>
          <w:rFonts w:ascii="Algerian" w:hAnsi="Algerian"/>
          <w:sz w:val="36"/>
          <w:szCs w:val="36"/>
        </w:rPr>
        <w:t>The life of Moses</w:t>
      </w:r>
      <w:r>
        <w:rPr>
          <w:rFonts w:ascii="Algerian" w:hAnsi="Algerian"/>
          <w:sz w:val="36"/>
          <w:szCs w:val="36"/>
        </w:rPr>
        <w:t xml:space="preserve"> </w:t>
      </w:r>
      <w:r w:rsidRPr="00A66596">
        <w:rPr>
          <w:rFonts w:ascii="Times New Roman" w:hAnsi="Times New Roman" w:cs="Times New Roman"/>
          <w:sz w:val="30"/>
          <w:szCs w:val="32"/>
        </w:rPr>
        <w:t>(From Egypt to the Edge of the Promised Land)</w:t>
      </w:r>
    </w:p>
    <w:p w:rsidR="00A66596" w:rsidRPr="00F83423" w:rsidRDefault="00A66596" w:rsidP="00A66596">
      <w:pPr>
        <w:rPr>
          <w:rFonts w:ascii="Algerian" w:hAnsi="Algerian" w:cs="Times New Roman"/>
          <w:sz w:val="28"/>
          <w:szCs w:val="28"/>
        </w:rPr>
      </w:pPr>
      <w:r w:rsidRPr="00F83423">
        <w:rPr>
          <w:rFonts w:ascii="Algerian" w:hAnsi="Algerian" w:cs="Times New Roman"/>
          <w:sz w:val="28"/>
          <w:szCs w:val="28"/>
        </w:rPr>
        <w:t>Exodus and selected verses from Deuteronomy</w:t>
      </w:r>
    </w:p>
    <w:p w:rsidR="00A66596" w:rsidRDefault="00A66596" w:rsidP="00A66596">
      <w:pPr>
        <w:rPr>
          <w:rFonts w:cstheme="minorHAnsi"/>
          <w:sz w:val="28"/>
          <w:szCs w:val="28"/>
        </w:rPr>
      </w:pPr>
    </w:p>
    <w:p w:rsidR="00A66596" w:rsidRDefault="00A66596" w:rsidP="00A66596">
      <w:pPr>
        <w:ind w:right="-288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LESSON 21 – Moses Meets with the LORD</w:t>
      </w:r>
    </w:p>
    <w:p w:rsidR="00A66596" w:rsidRDefault="00A66596" w:rsidP="00A6659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(Exodus 33:7-34:28)</w:t>
      </w:r>
    </w:p>
    <w:p w:rsidR="00A66596" w:rsidRDefault="00A66596" w:rsidP="00A66596">
      <w:pPr>
        <w:rPr>
          <w:rFonts w:cstheme="minorHAnsi"/>
          <w:b/>
          <w:bCs/>
          <w:sz w:val="28"/>
          <w:szCs w:val="28"/>
        </w:rPr>
      </w:pPr>
    </w:p>
    <w:p w:rsidR="00A66596" w:rsidRPr="00A63573" w:rsidRDefault="00A66596" w:rsidP="00A66596">
      <w:pPr>
        <w:jc w:val="both"/>
        <w:rPr>
          <w:rFonts w:cstheme="minorHAnsi"/>
          <w:sz w:val="28"/>
          <w:szCs w:val="28"/>
        </w:rPr>
      </w:pPr>
      <w:r w:rsidRPr="00A63573">
        <w:rPr>
          <w:rFonts w:cstheme="minorHAnsi"/>
          <w:b/>
          <w:bCs/>
          <w:sz w:val="28"/>
          <w:szCs w:val="28"/>
        </w:rPr>
        <w:t>EXTRA INFO: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The tabernacle has not yet been built at this point in time.  So, Moses’ tent became the special meeting place for Moses to talk intimately </w:t>
      </w:r>
      <w:r w:rsidRPr="00265F3A">
        <w:rPr>
          <w:rFonts w:cstheme="minorHAnsi"/>
          <w:i/>
          <w:iCs/>
          <w:sz w:val="28"/>
          <w:szCs w:val="28"/>
        </w:rPr>
        <w:t>face to face</w:t>
      </w:r>
      <w:r>
        <w:rPr>
          <w:rFonts w:cstheme="minorHAnsi"/>
          <w:sz w:val="28"/>
          <w:szCs w:val="28"/>
        </w:rPr>
        <w:t xml:space="preserve"> with God.  The people watching from afar were reminded of the removal of God’s immediate presence.</w:t>
      </w:r>
    </w:p>
    <w:p w:rsidR="00A66596" w:rsidRDefault="00A66596" w:rsidP="00A66596">
      <w:pPr>
        <w:rPr>
          <w:rFonts w:cstheme="minorHAnsi"/>
          <w:b/>
          <w:bCs/>
          <w:sz w:val="28"/>
          <w:szCs w:val="28"/>
        </w:rPr>
      </w:pPr>
    </w:p>
    <w:p w:rsidR="00A66596" w:rsidRDefault="00A66596" w:rsidP="00A66596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ONE - </w:t>
      </w:r>
      <w:r>
        <w:rPr>
          <w:rFonts w:cstheme="minorHAnsi"/>
          <w:sz w:val="28"/>
          <w:szCs w:val="28"/>
        </w:rPr>
        <w:t>Read Exodus 33:7-11 (Moses Meets with the LORD)</w:t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If someone was seeking the LORD or Moses, where would they have to go, and what was the place called? 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bookmarkStart w:id="0" w:name="_GoBack"/>
      <w:r w:rsidRPr="003F7313">
        <w:rPr>
          <w:rFonts w:ascii="Calibri" w:hAnsi="Calibri" w:cs="Calibri"/>
          <w:i/>
          <w:sz w:val="25"/>
          <w:szCs w:val="25"/>
        </w:rPr>
        <w:t>Answer here</w:t>
      </w:r>
      <w:bookmarkEnd w:id="0"/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What did all the people do when Moses went out to this tabernacle?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</w:t>
      </w:r>
      <w:r w:rsidRPr="00003223">
        <w:rPr>
          <w:rFonts w:cstheme="minorHAnsi"/>
          <w:i/>
          <w:iCs/>
          <w:sz w:val="28"/>
          <w:szCs w:val="28"/>
        </w:rPr>
        <w:t>came to pass when Moses entered the tabernacle</w:t>
      </w:r>
      <w:r>
        <w:rPr>
          <w:rFonts w:cstheme="minorHAnsi"/>
          <w:sz w:val="28"/>
          <w:szCs w:val="28"/>
        </w:rPr>
        <w:t>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 How did the people respond during this time according to verse 10?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Describe how </w:t>
      </w:r>
      <w:r w:rsidRPr="00003223">
        <w:rPr>
          <w:rFonts w:cstheme="minorHAnsi"/>
          <w:i/>
          <w:iCs/>
          <w:sz w:val="28"/>
          <w:szCs w:val="28"/>
        </w:rPr>
        <w:t>the LORD</w:t>
      </w:r>
      <w:r>
        <w:rPr>
          <w:rFonts w:cstheme="minorHAnsi"/>
          <w:i/>
          <w:iCs/>
          <w:sz w:val="28"/>
          <w:szCs w:val="28"/>
        </w:rPr>
        <w:t xml:space="preserve"> spoke to Moses </w:t>
      </w:r>
      <w:r w:rsidRPr="00003223">
        <w:rPr>
          <w:rFonts w:cstheme="minorHAnsi"/>
          <w:sz w:val="28"/>
          <w:szCs w:val="28"/>
        </w:rPr>
        <w:t>at this time</w:t>
      </w:r>
      <w:r>
        <w:rPr>
          <w:rFonts w:cstheme="minorHAnsi"/>
          <w:sz w:val="28"/>
          <w:szCs w:val="28"/>
        </w:rPr>
        <w:t xml:space="preserve">, and what did his servant Joshua </w:t>
      </w:r>
      <w:proofErr w:type="gramStart"/>
      <w:r>
        <w:rPr>
          <w:rFonts w:cstheme="minorHAnsi"/>
          <w:sz w:val="28"/>
          <w:szCs w:val="28"/>
        </w:rPr>
        <w:t>do</w:t>
      </w:r>
      <w:proofErr w:type="gramEnd"/>
      <w:r>
        <w:rPr>
          <w:rFonts w:cstheme="minorHAnsi"/>
          <w:sz w:val="28"/>
          <w:szCs w:val="28"/>
        </w:rPr>
        <w:t xml:space="preserve">? 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DAY TWO -</w:t>
      </w:r>
      <w:r>
        <w:rPr>
          <w:rFonts w:cstheme="minorHAnsi"/>
          <w:sz w:val="28"/>
          <w:szCs w:val="28"/>
        </w:rPr>
        <w:t xml:space="preserve"> Read Exodus 33:12-23 (The Promise of God’s Presence)</w:t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 w:rsidRPr="001622C8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 As Moses spoke to the LORD as an intercessor for his people, what points did he make that stand out to you in verses 12-13?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 What wonderful response came from the LORD in verse 14?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List some of the things that show how important </w:t>
      </w:r>
      <w:r w:rsidRPr="000C789A">
        <w:rPr>
          <w:rFonts w:cstheme="minorHAnsi"/>
          <w:i/>
          <w:iCs/>
          <w:sz w:val="28"/>
          <w:szCs w:val="28"/>
        </w:rPr>
        <w:t>the Presence of the LORD</w:t>
      </w:r>
      <w:r>
        <w:rPr>
          <w:rFonts w:cstheme="minorHAnsi"/>
          <w:sz w:val="28"/>
          <w:szCs w:val="28"/>
        </w:rPr>
        <w:t xml:space="preserve"> is for this journey they are about to take in verses 15-16. 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was the final conclusion from </w:t>
      </w:r>
      <w:r>
        <w:rPr>
          <w:rFonts w:cstheme="minorHAnsi"/>
          <w:i/>
          <w:iCs/>
          <w:sz w:val="28"/>
          <w:szCs w:val="28"/>
        </w:rPr>
        <w:t xml:space="preserve">the LORD </w:t>
      </w:r>
      <w:r>
        <w:rPr>
          <w:rFonts w:cstheme="minorHAnsi"/>
          <w:sz w:val="28"/>
          <w:szCs w:val="28"/>
        </w:rPr>
        <w:t>in this matter, and what was His reason for it in verse 17?</w:t>
      </w:r>
      <w:r w:rsidRPr="001622C8">
        <w:rPr>
          <w:rFonts w:cstheme="minorHAnsi"/>
          <w:sz w:val="28"/>
          <w:szCs w:val="28"/>
        </w:rPr>
        <w:t xml:space="preserve"> 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720" w:right="-432" w:hanging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5.  </w:t>
      </w:r>
      <w:proofErr w:type="gramStart"/>
      <w:r>
        <w:rPr>
          <w:rFonts w:cstheme="minorHAnsi"/>
          <w:sz w:val="28"/>
          <w:szCs w:val="28"/>
        </w:rPr>
        <w:t>a</w:t>
      </w:r>
      <w:proofErr w:type="gramEnd"/>
      <w:r>
        <w:rPr>
          <w:rFonts w:cstheme="minorHAnsi"/>
          <w:sz w:val="28"/>
          <w:szCs w:val="28"/>
        </w:rPr>
        <w:t>.  What did Moses ask for then in verse 18, and how did the LORD respond in verse 19?</w:t>
      </w:r>
    </w:p>
    <w:p w:rsidR="00A66596" w:rsidRPr="003F7313" w:rsidRDefault="00A66596" w:rsidP="00A66596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720" w:right="-432" w:hanging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b.  As</w:t>
      </w:r>
      <w:proofErr w:type="gramEnd"/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 xml:space="preserve">no man shall see </w:t>
      </w:r>
      <w:r>
        <w:rPr>
          <w:rFonts w:cstheme="minorHAnsi"/>
          <w:sz w:val="28"/>
          <w:szCs w:val="28"/>
        </w:rPr>
        <w:t xml:space="preserve">the LORD’s </w:t>
      </w:r>
      <w:r>
        <w:rPr>
          <w:rFonts w:cstheme="minorHAnsi"/>
          <w:i/>
          <w:iCs/>
          <w:sz w:val="28"/>
          <w:szCs w:val="28"/>
        </w:rPr>
        <w:t>face and live</w:t>
      </w:r>
      <w:r>
        <w:rPr>
          <w:rFonts w:cstheme="minorHAnsi"/>
          <w:sz w:val="28"/>
          <w:szCs w:val="28"/>
        </w:rPr>
        <w:t>, what did He tell Moses in verses 21-22?</w:t>
      </w:r>
    </w:p>
    <w:p w:rsidR="00A66596" w:rsidRPr="003F7313" w:rsidRDefault="00A66596" w:rsidP="00A66596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right="-432" w:firstLine="36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c.  What</w:t>
      </w:r>
      <w:proofErr w:type="gramEnd"/>
      <w:r>
        <w:rPr>
          <w:rFonts w:cstheme="minorHAnsi"/>
          <w:sz w:val="28"/>
          <w:szCs w:val="28"/>
        </w:rPr>
        <w:t xml:space="preserve"> would Moses see and not see when the LORD </w:t>
      </w:r>
      <w:r w:rsidRPr="00D67388">
        <w:rPr>
          <w:rFonts w:cstheme="minorHAnsi"/>
          <w:i/>
          <w:iCs/>
          <w:sz w:val="28"/>
          <w:szCs w:val="28"/>
        </w:rPr>
        <w:t>will take away</w:t>
      </w:r>
      <w:r>
        <w:rPr>
          <w:rFonts w:cstheme="minorHAnsi"/>
          <w:sz w:val="28"/>
          <w:szCs w:val="28"/>
        </w:rPr>
        <w:t xml:space="preserve"> His </w:t>
      </w:r>
      <w:r w:rsidRPr="00D67388">
        <w:rPr>
          <w:rFonts w:cstheme="minorHAnsi"/>
          <w:i/>
          <w:iCs/>
          <w:sz w:val="28"/>
          <w:szCs w:val="28"/>
        </w:rPr>
        <w:t>hand</w:t>
      </w:r>
      <w:r>
        <w:rPr>
          <w:rFonts w:cstheme="minorHAnsi"/>
          <w:sz w:val="28"/>
          <w:szCs w:val="28"/>
        </w:rPr>
        <w:t>?</w:t>
      </w:r>
    </w:p>
    <w:p w:rsidR="00A66596" w:rsidRPr="003F7313" w:rsidRDefault="00A66596" w:rsidP="00A66596">
      <w:pPr>
        <w:ind w:left="72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right="-432"/>
        <w:rPr>
          <w:rFonts w:cstheme="minorHAnsi"/>
          <w:sz w:val="28"/>
          <w:szCs w:val="28"/>
        </w:rPr>
      </w:pPr>
    </w:p>
    <w:p w:rsidR="00A66596" w:rsidRPr="00021389" w:rsidRDefault="00A66596" w:rsidP="00A66596">
      <w:pPr>
        <w:ind w:right="-432"/>
        <w:rPr>
          <w:rFonts w:cstheme="minorHAnsi"/>
          <w:sz w:val="26"/>
          <w:szCs w:val="28"/>
        </w:rPr>
      </w:pPr>
      <w:r>
        <w:rPr>
          <w:rFonts w:cstheme="minorHAnsi"/>
          <w:b/>
          <w:bCs/>
          <w:sz w:val="28"/>
          <w:szCs w:val="28"/>
        </w:rPr>
        <w:t>DAY THREE -</w:t>
      </w:r>
      <w:r>
        <w:rPr>
          <w:rFonts w:cstheme="minorHAnsi"/>
          <w:sz w:val="28"/>
          <w:szCs w:val="28"/>
        </w:rPr>
        <w:t xml:space="preserve"> Read Exodus 34:1-9 </w:t>
      </w:r>
      <w:r w:rsidRPr="00021389">
        <w:rPr>
          <w:rFonts w:cstheme="minorHAnsi"/>
          <w:sz w:val="26"/>
          <w:szCs w:val="28"/>
        </w:rPr>
        <w:t>(Moses Makes New Tablets for the LORD to Write On)</w:t>
      </w:r>
    </w:p>
    <w:p w:rsidR="00A66596" w:rsidRDefault="00A66596" w:rsidP="00021389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  What special instructions did the LORD give to Moses as he began his second forty days and forty nights on the mountain with Him in verses 1-3?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 As Moses did what </w:t>
      </w:r>
      <w:r w:rsidRPr="00DE4228">
        <w:rPr>
          <w:rFonts w:cstheme="minorHAnsi"/>
          <w:i/>
          <w:iCs/>
          <w:sz w:val="28"/>
          <w:szCs w:val="28"/>
        </w:rPr>
        <w:t>the LORD had commanded</w:t>
      </w:r>
      <w:r>
        <w:rPr>
          <w:rFonts w:cstheme="minorHAnsi"/>
          <w:sz w:val="28"/>
          <w:szCs w:val="28"/>
        </w:rPr>
        <w:t>, how did He meet him in verse 5?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 As the LORD passed before him, what did He proclaim in verses 6-7?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What does Psalm 103:6-9 say about these attributes of God?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5.  Back in Exodus 34:8-9, how did Moses react to these words of the LORD? 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DAYS FOUR &amp; FIVE - </w:t>
      </w:r>
      <w:r>
        <w:rPr>
          <w:rFonts w:cstheme="minorHAnsi"/>
          <w:sz w:val="28"/>
          <w:szCs w:val="28"/>
        </w:rPr>
        <w:t>Read Exodus 34:10-28 (The Covenant Renewed)</w:t>
      </w:r>
    </w:p>
    <w:p w:rsidR="00A66596" w:rsidRDefault="00A66596" w:rsidP="00A66596">
      <w:pPr>
        <w:ind w:left="432" w:hanging="432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  The LORD said to Moses: </w:t>
      </w:r>
      <w:r>
        <w:rPr>
          <w:rFonts w:cstheme="minorHAnsi"/>
          <w:i/>
          <w:iCs/>
          <w:sz w:val="28"/>
          <w:szCs w:val="28"/>
        </w:rPr>
        <w:t xml:space="preserve">Behold, I make a covenant. </w:t>
      </w:r>
      <w:r>
        <w:rPr>
          <w:rFonts w:cstheme="minorHAnsi"/>
          <w:sz w:val="28"/>
          <w:szCs w:val="28"/>
        </w:rPr>
        <w:t xml:space="preserve"> How did He, then, describe to Moses what He would do </w:t>
      </w:r>
      <w:r>
        <w:rPr>
          <w:rFonts w:cstheme="minorHAnsi"/>
          <w:i/>
          <w:iCs/>
          <w:sz w:val="28"/>
          <w:szCs w:val="28"/>
        </w:rPr>
        <w:t>b</w:t>
      </w:r>
      <w:r w:rsidRPr="003B7C53">
        <w:rPr>
          <w:rFonts w:cstheme="minorHAnsi"/>
          <w:i/>
          <w:iCs/>
          <w:sz w:val="28"/>
          <w:szCs w:val="28"/>
        </w:rPr>
        <w:t>efore all your people</w:t>
      </w:r>
      <w:r>
        <w:rPr>
          <w:rFonts w:cstheme="minorHAnsi"/>
          <w:sz w:val="28"/>
          <w:szCs w:val="28"/>
        </w:rPr>
        <w:t xml:space="preserve"> in verse 10?  </w:t>
      </w:r>
      <w:r>
        <w:rPr>
          <w:rFonts w:cstheme="minorHAnsi"/>
          <w:b/>
          <w:bCs/>
          <w:sz w:val="28"/>
          <w:szCs w:val="28"/>
        </w:rPr>
        <w:t xml:space="preserve">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 w:rsidRPr="00324345">
        <w:rPr>
          <w:rFonts w:cstheme="minorHAnsi"/>
          <w:sz w:val="28"/>
          <w:szCs w:val="28"/>
        </w:rPr>
        <w:t xml:space="preserve">2.  </w:t>
      </w:r>
      <w:r>
        <w:rPr>
          <w:rFonts w:cstheme="minorHAnsi"/>
          <w:sz w:val="28"/>
          <w:szCs w:val="28"/>
        </w:rPr>
        <w:t xml:space="preserve">What were the people </w:t>
      </w:r>
      <w:r>
        <w:rPr>
          <w:rFonts w:cstheme="minorHAnsi"/>
          <w:i/>
          <w:iCs/>
          <w:sz w:val="28"/>
          <w:szCs w:val="28"/>
        </w:rPr>
        <w:t>commanded to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observe</w:t>
      </w:r>
      <w:r>
        <w:rPr>
          <w:rFonts w:cstheme="minorHAnsi"/>
          <w:sz w:val="28"/>
          <w:szCs w:val="28"/>
        </w:rPr>
        <w:t xml:space="preserve"> in verse 11?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  What were the people warned against doing in verse 12?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4.  Why were they told to </w:t>
      </w:r>
      <w:r>
        <w:rPr>
          <w:rFonts w:cstheme="minorHAnsi"/>
          <w:i/>
          <w:iCs/>
          <w:sz w:val="28"/>
          <w:szCs w:val="28"/>
        </w:rPr>
        <w:t xml:space="preserve">destroy their altars, break their sacred pillars, and cut down </w:t>
      </w:r>
      <w:r w:rsidRPr="00175EF2">
        <w:rPr>
          <w:rFonts w:cstheme="minorHAnsi"/>
          <w:sz w:val="28"/>
          <w:szCs w:val="28"/>
        </w:rPr>
        <w:t>their wooden images in the land where</w:t>
      </w:r>
      <w:r>
        <w:rPr>
          <w:rFonts w:cstheme="minorHAnsi"/>
          <w:sz w:val="28"/>
          <w:szCs w:val="28"/>
        </w:rPr>
        <w:t xml:space="preserve"> they were </w:t>
      </w:r>
      <w:r w:rsidRPr="00175EF2">
        <w:rPr>
          <w:rFonts w:cstheme="minorHAnsi"/>
          <w:i/>
          <w:iCs/>
          <w:sz w:val="28"/>
          <w:szCs w:val="28"/>
        </w:rPr>
        <w:t>going</w:t>
      </w:r>
      <w:r>
        <w:rPr>
          <w:rFonts w:cstheme="minorHAnsi"/>
          <w:sz w:val="28"/>
          <w:szCs w:val="28"/>
        </w:rPr>
        <w:t xml:space="preserve"> in verses 14-16?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 What commandment is repeated in verse 17?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6.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How does Deuteronomy 16:</w:t>
      </w:r>
      <w:proofErr w:type="gramEnd"/>
      <w:r>
        <w:rPr>
          <w:rFonts w:cstheme="minorHAnsi"/>
          <w:sz w:val="28"/>
          <w:szCs w:val="28"/>
        </w:rPr>
        <w:t xml:space="preserve">16-17 sum up these three events that are annual requirements for </w:t>
      </w:r>
      <w:r w:rsidRPr="00E7561A">
        <w:rPr>
          <w:rFonts w:cstheme="minorHAnsi"/>
          <w:i/>
          <w:iCs/>
          <w:sz w:val="28"/>
          <w:szCs w:val="28"/>
        </w:rPr>
        <w:t>all the males to appear before the LORD God of Israel</w:t>
      </w:r>
      <w:r>
        <w:rPr>
          <w:rFonts w:cstheme="minorHAnsi"/>
          <w:sz w:val="28"/>
          <w:szCs w:val="28"/>
        </w:rPr>
        <w:t>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360" w:hanging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7.  What do the laws of </w:t>
      </w:r>
      <w:r>
        <w:rPr>
          <w:rFonts w:cstheme="minorHAnsi"/>
          <w:i/>
          <w:iCs/>
          <w:sz w:val="28"/>
          <w:szCs w:val="28"/>
        </w:rPr>
        <w:t xml:space="preserve">the firstborn </w:t>
      </w:r>
      <w:r>
        <w:rPr>
          <w:rFonts w:cstheme="minorHAnsi"/>
          <w:sz w:val="28"/>
          <w:szCs w:val="28"/>
        </w:rPr>
        <w:t xml:space="preserve">and the </w:t>
      </w:r>
      <w:proofErr w:type="spellStart"/>
      <w:r>
        <w:rPr>
          <w:rFonts w:cstheme="minorHAnsi"/>
          <w:i/>
          <w:iCs/>
          <w:sz w:val="28"/>
          <w:szCs w:val="28"/>
        </w:rPr>
        <w:t>firstfruits</w:t>
      </w:r>
      <w:proofErr w:type="spellEnd"/>
      <w:r>
        <w:rPr>
          <w:rFonts w:cstheme="minorHAnsi"/>
          <w:i/>
          <w:iCs/>
          <w:sz w:val="28"/>
          <w:szCs w:val="28"/>
        </w:rPr>
        <w:t xml:space="preserve"> of the land </w:t>
      </w:r>
      <w:r>
        <w:rPr>
          <w:rFonts w:cstheme="minorHAnsi"/>
          <w:sz w:val="28"/>
          <w:szCs w:val="28"/>
        </w:rPr>
        <w:t xml:space="preserve">have in common in Exodus 34:19 and 26? 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504" w:hanging="50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 Why was it so important for Moses</w:t>
      </w:r>
      <w:r>
        <w:rPr>
          <w:rFonts w:cstheme="minorHAnsi"/>
          <w:i/>
          <w:iCs/>
          <w:sz w:val="28"/>
          <w:szCs w:val="28"/>
        </w:rPr>
        <w:t xml:space="preserve"> to write these words</w:t>
      </w:r>
      <w:r>
        <w:rPr>
          <w:rFonts w:cstheme="minorHAnsi"/>
          <w:sz w:val="28"/>
          <w:szCs w:val="28"/>
        </w:rPr>
        <w:t xml:space="preserve"> in </w:t>
      </w:r>
      <w:r w:rsidRPr="00E35D88">
        <w:rPr>
          <w:rFonts w:cstheme="minorHAnsi"/>
          <w:sz w:val="28"/>
          <w:szCs w:val="28"/>
        </w:rPr>
        <w:t>verse 27?</w:t>
      </w:r>
      <w:r>
        <w:rPr>
          <w:rFonts w:cstheme="minorHAnsi"/>
          <w:sz w:val="28"/>
          <w:szCs w:val="28"/>
        </w:rPr>
        <w:t xml:space="preserve"> 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Pr="002D76CB" w:rsidRDefault="00A66596" w:rsidP="00A66596">
      <w:pPr>
        <w:ind w:left="504" w:hanging="50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9.  What do Exodus 17:14 and 24:4 have in common with 34:27?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216" w:hanging="360"/>
        <w:rPr>
          <w:rFonts w:cstheme="minorHAnsi"/>
          <w:sz w:val="28"/>
          <w:szCs w:val="28"/>
        </w:rPr>
      </w:pPr>
      <w:r w:rsidRPr="00BD66D9">
        <w:rPr>
          <w:rFonts w:cstheme="minorHAnsi"/>
          <w:sz w:val="28"/>
          <w:szCs w:val="28"/>
        </w:rPr>
        <w:t>10.</w:t>
      </w:r>
      <w:r>
        <w:rPr>
          <w:rFonts w:cstheme="minorHAnsi"/>
          <w:sz w:val="28"/>
          <w:szCs w:val="28"/>
        </w:rPr>
        <w:t xml:space="preserve">  What information do we receive from Exodus 34:28?</w:t>
      </w:r>
    </w:p>
    <w:p w:rsidR="00A66596" w:rsidRPr="003F7313" w:rsidRDefault="00A66596" w:rsidP="00A66596">
      <w:pPr>
        <w:ind w:left="360"/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A66596" w:rsidRDefault="00A66596" w:rsidP="00A66596">
      <w:pPr>
        <w:ind w:left="216" w:hanging="360"/>
        <w:rPr>
          <w:rFonts w:cstheme="minorHAnsi"/>
          <w:sz w:val="28"/>
          <w:szCs w:val="28"/>
        </w:rPr>
      </w:pPr>
    </w:p>
    <w:p w:rsidR="00A66596" w:rsidRDefault="00A66596" w:rsidP="00A6659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DISCUSSION: </w:t>
      </w:r>
      <w:r>
        <w:rPr>
          <w:rFonts w:cstheme="minorHAnsi"/>
          <w:sz w:val="28"/>
          <w:szCs w:val="28"/>
        </w:rPr>
        <w:t>Even though we know that Scripture everywhere teaches that salvation is not on the basis of works, it consistently teaches that God’s judgment is on the basis of deeds.   W</w:t>
      </w:r>
      <w:r w:rsidRPr="00E74C9E">
        <w:rPr>
          <w:rFonts w:cstheme="minorHAnsi"/>
          <w:sz w:val="28"/>
          <w:szCs w:val="28"/>
        </w:rPr>
        <w:t xml:space="preserve">hy </w:t>
      </w:r>
      <w:r>
        <w:rPr>
          <w:rFonts w:cstheme="minorHAnsi"/>
          <w:sz w:val="28"/>
          <w:szCs w:val="28"/>
        </w:rPr>
        <w:t xml:space="preserve">then </w:t>
      </w:r>
      <w:r w:rsidRPr="00E74C9E">
        <w:rPr>
          <w:rFonts w:cstheme="minorHAnsi"/>
          <w:sz w:val="28"/>
          <w:szCs w:val="28"/>
        </w:rPr>
        <w:t>is it still</w:t>
      </w:r>
      <w:r>
        <w:rPr>
          <w:rFonts w:cstheme="minorHAnsi"/>
          <w:sz w:val="28"/>
          <w:szCs w:val="28"/>
        </w:rPr>
        <w:t xml:space="preserve"> just as important today for us to not </w:t>
      </w:r>
      <w:r>
        <w:rPr>
          <w:rFonts w:cstheme="minorHAnsi"/>
          <w:i/>
          <w:iCs/>
          <w:sz w:val="28"/>
          <w:szCs w:val="28"/>
        </w:rPr>
        <w:t xml:space="preserve">despise the riches of </w:t>
      </w:r>
      <w:r>
        <w:rPr>
          <w:rFonts w:cstheme="minorHAnsi"/>
          <w:sz w:val="28"/>
          <w:szCs w:val="28"/>
        </w:rPr>
        <w:t>God’s</w:t>
      </w:r>
      <w:r>
        <w:rPr>
          <w:rFonts w:cstheme="minorHAnsi"/>
          <w:i/>
          <w:iCs/>
          <w:sz w:val="28"/>
          <w:szCs w:val="28"/>
        </w:rPr>
        <w:t xml:space="preserve"> goodness, forbearance, and longsuffering </w:t>
      </w:r>
      <w:r>
        <w:rPr>
          <w:rFonts w:cstheme="minorHAnsi"/>
          <w:sz w:val="28"/>
          <w:szCs w:val="28"/>
        </w:rPr>
        <w:t xml:space="preserve">as it was for the children of Israel in the wilderness?   Read </w:t>
      </w:r>
      <w:r w:rsidRPr="00E74C9E">
        <w:rPr>
          <w:rFonts w:cstheme="minorHAnsi"/>
          <w:sz w:val="28"/>
          <w:szCs w:val="28"/>
        </w:rPr>
        <w:t>Romans</w:t>
      </w:r>
      <w:r>
        <w:rPr>
          <w:rFonts w:cstheme="minorHAnsi"/>
          <w:sz w:val="28"/>
          <w:szCs w:val="28"/>
        </w:rPr>
        <w:t xml:space="preserve"> 2:4-11. </w:t>
      </w:r>
      <w:r w:rsidRPr="00BD66D9">
        <w:rPr>
          <w:rFonts w:cstheme="minorHAnsi"/>
          <w:sz w:val="28"/>
          <w:szCs w:val="28"/>
        </w:rPr>
        <w:t xml:space="preserve"> </w:t>
      </w:r>
    </w:p>
    <w:p w:rsidR="00A66596" w:rsidRPr="003F7313" w:rsidRDefault="00A66596" w:rsidP="00A66596">
      <w:pPr>
        <w:jc w:val="both"/>
        <w:rPr>
          <w:rFonts w:ascii="Calibri" w:hAnsi="Calibri" w:cs="Calibri"/>
          <w:i/>
          <w:sz w:val="25"/>
          <w:szCs w:val="25"/>
        </w:rPr>
      </w:pPr>
      <w:r w:rsidRPr="003F7313">
        <w:rPr>
          <w:rFonts w:ascii="Calibri" w:hAnsi="Calibri" w:cs="Calibri"/>
          <w:i/>
          <w:sz w:val="25"/>
          <w:szCs w:val="25"/>
        </w:rPr>
        <w:fldChar w:fldCharType="begin">
          <w:ffData>
            <w:name w:val="Text2"/>
            <w:enabled/>
            <w:calcOnExit w:val="0"/>
            <w:textInput>
              <w:default w:val="Answer here"/>
            </w:textInput>
          </w:ffData>
        </w:fldChar>
      </w:r>
      <w:r w:rsidRPr="003F7313">
        <w:rPr>
          <w:rFonts w:ascii="Calibri" w:hAnsi="Calibri" w:cs="Calibri"/>
          <w:i/>
          <w:sz w:val="25"/>
          <w:szCs w:val="25"/>
        </w:rPr>
        <w:instrText xml:space="preserve"> FORMTEXT </w:instrText>
      </w:r>
      <w:r w:rsidRPr="003F7313">
        <w:rPr>
          <w:rFonts w:ascii="Calibri" w:hAnsi="Calibri" w:cs="Calibri"/>
          <w:i/>
          <w:sz w:val="25"/>
          <w:szCs w:val="25"/>
        </w:rPr>
      </w:r>
      <w:r w:rsidRPr="003F7313">
        <w:rPr>
          <w:rFonts w:ascii="Calibri" w:hAnsi="Calibri" w:cs="Calibri"/>
          <w:i/>
          <w:sz w:val="25"/>
          <w:szCs w:val="25"/>
        </w:rPr>
        <w:fldChar w:fldCharType="separate"/>
      </w:r>
      <w:r w:rsidRPr="003F7313">
        <w:rPr>
          <w:rFonts w:ascii="Calibri" w:hAnsi="Calibri" w:cs="Calibri"/>
          <w:i/>
          <w:sz w:val="25"/>
          <w:szCs w:val="25"/>
        </w:rPr>
        <w:t>Answer here</w:t>
      </w:r>
      <w:r w:rsidRPr="003F7313">
        <w:rPr>
          <w:rFonts w:ascii="Calibri" w:hAnsi="Calibri" w:cs="Calibri"/>
          <w:i/>
          <w:sz w:val="25"/>
          <w:szCs w:val="25"/>
        </w:rPr>
        <w:fldChar w:fldCharType="end"/>
      </w:r>
    </w:p>
    <w:p w:rsidR="00722DD5" w:rsidRDefault="00722DD5" w:rsidP="00A66596"/>
    <w:sectPr w:rsidR="00722D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F4" w:rsidRDefault="001823F4" w:rsidP="00A66596">
      <w:r>
        <w:separator/>
      </w:r>
    </w:p>
  </w:endnote>
  <w:endnote w:type="continuationSeparator" w:id="0">
    <w:p w:rsidR="001823F4" w:rsidRDefault="001823F4" w:rsidP="00A6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18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6596" w:rsidRDefault="00A66596" w:rsidP="00A66596">
        <w:pPr>
          <w:pStyle w:val="Footer"/>
        </w:pPr>
        <w:r>
          <w:t>The Life of Moses – Lesson 21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6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6596" w:rsidRDefault="00A66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F4" w:rsidRDefault="001823F4" w:rsidP="00A66596">
      <w:r>
        <w:separator/>
      </w:r>
    </w:p>
  </w:footnote>
  <w:footnote w:type="continuationSeparator" w:id="0">
    <w:p w:rsidR="001823F4" w:rsidRDefault="001823F4" w:rsidP="00A66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Y/vSoia7uchSu7YGC90A1aEmSw=" w:salt="voIGW9nftYy8OsyO0t3G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96"/>
    <w:rsid w:val="00021389"/>
    <w:rsid w:val="001823F4"/>
    <w:rsid w:val="00722DD5"/>
    <w:rsid w:val="00A66596"/>
    <w:rsid w:val="00F6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96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9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6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596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596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59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A66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59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2</cp:revision>
  <dcterms:created xsi:type="dcterms:W3CDTF">2020-08-26T22:45:00Z</dcterms:created>
  <dcterms:modified xsi:type="dcterms:W3CDTF">2020-08-26T23:05:00Z</dcterms:modified>
</cp:coreProperties>
</file>